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BF8" w:rsidRPr="00C5785E" w:rsidRDefault="00E26BF8" w:rsidP="00C752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499" w:rsidRPr="0093314A" w:rsidRDefault="00303499" w:rsidP="0030349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331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Спецификация контрольно-измерительного материала по изобразительному искусству для </w:t>
      </w:r>
      <w:r w:rsidR="00C5785E" w:rsidRPr="009331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</w:t>
      </w:r>
      <w:r w:rsidRPr="009331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класса.</w:t>
      </w:r>
    </w:p>
    <w:p w:rsidR="00303499" w:rsidRPr="00C5785E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диагностика уровня знаний, умений и навыков, обучающихся за курс </w:t>
      </w:r>
      <w:r w:rsidR="00C5785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седьмого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обучения.</w:t>
      </w:r>
    </w:p>
    <w:p w:rsidR="00303499" w:rsidRPr="00C5785E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предназначена для проведения процедуры промежуточной аттестации обучающихся по предметной области «Изобразительное искусство(ИЗО)».</w:t>
      </w:r>
    </w:p>
    <w:p w:rsidR="00303499" w:rsidRPr="00C5785E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работы является поверка и оценка уровня знаний </w:t>
      </w:r>
      <w:r w:rsidR="00C5785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785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7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по следующим направлениям:</w:t>
      </w:r>
    </w:p>
    <w:p w:rsidR="00303499" w:rsidRPr="00C5785E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общекультурные знания;</w:t>
      </w:r>
    </w:p>
    <w:p w:rsidR="00303499" w:rsidRPr="00C5785E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предметные знания;</w:t>
      </w:r>
    </w:p>
    <w:p w:rsidR="00303499" w:rsidRPr="00C5785E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изобразительной деятельности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 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промежуточной аттестации по изобразительному искусству – </w:t>
      </w:r>
      <w:r w:rsidR="004B3914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на выполнение работы составляет (два учебных часа и самостоятельную практическую работу):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1)Вводный инструктаж учителя об особенностях работы -5 минут.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2)Выбор темы и выполнение эскиза проекта - 40 минут.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самостоятельная работа над проектом.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защита проекта- </w:t>
      </w:r>
      <w:r w:rsidR="0077502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работ и самооценка ученика.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и оборудование.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7502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Альбом.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7502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карандаш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7502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необходимые для </w:t>
      </w:r>
      <w:r w:rsidR="00F21403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r w:rsidR="0077502E"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Кодификатор.</w:t>
      </w:r>
    </w:p>
    <w:p w:rsidR="00303499" w:rsidRPr="00C5785E" w:rsidRDefault="00303499" w:rsidP="0093314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Кодификатор элементов содержания и требований к уровню подготовки учащихся 5 классов для проведения промежуточной (годовой) аттестации по изобразительному искусству является одним из документов, определяющих структуру и содержание КИМ для проведения промежуточной (годовой) аттестации по изобразительному искусству. </w:t>
      </w: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Он составлен на основе Федерального государственного образовательного стандарта основного общего образования (приказ Минобразования России от 17.12.2010 № 1897). 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348" w:type="dxa"/>
        <w:tblCellSpacing w:w="15" w:type="dxa"/>
        <w:tblInd w:w="-4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30"/>
        <w:gridCol w:w="30"/>
        <w:gridCol w:w="8557"/>
      </w:tblGrid>
      <w:tr w:rsidR="004B3914" w:rsidRPr="00C5785E" w:rsidTr="00FC303B">
        <w:trPr>
          <w:trHeight w:val="120"/>
          <w:tblCellSpacing w:w="15" w:type="dxa"/>
        </w:trPr>
        <w:tc>
          <w:tcPr>
            <w:tcW w:w="746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C5785E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C5785E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знания и умения.</w:t>
            </w:r>
          </w:p>
        </w:tc>
      </w:tr>
      <w:tr w:rsidR="004B3914" w:rsidRPr="00C5785E" w:rsidTr="00FC303B">
        <w:trPr>
          <w:trHeight w:val="135"/>
          <w:tblCellSpacing w:w="15" w:type="dxa"/>
        </w:trPr>
        <w:tc>
          <w:tcPr>
            <w:tcW w:w="9288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C5785E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 уровень </w:t>
            </w: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(выпускник научится)</w:t>
            </w:r>
          </w:p>
        </w:tc>
      </w:tr>
      <w:tr w:rsidR="00C5785E" w:rsidRPr="00C5785E" w:rsidTr="00FC303B">
        <w:trPr>
          <w:trHeight w:val="88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2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-анализировать произведения архитектуры и дизайна: определять место конструктивных искусств в ряду пластических искусств, их общие начала и специфику:</w:t>
            </w:r>
          </w:p>
        </w:tc>
      </w:tr>
      <w:tr w:rsidR="00C5785E" w:rsidRPr="00C5785E" w:rsidTr="00FC303B">
        <w:trPr>
          <w:trHeight w:val="390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2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особенности образного языка конструктивных видов искусства, единство функционального и художественно-образного начала их социальную роль:</w:t>
            </w:r>
          </w:p>
        </w:tc>
      </w:tr>
      <w:tr w:rsidR="00C5785E" w:rsidRPr="00C5785E" w:rsidTr="00FC303B">
        <w:trPr>
          <w:trHeight w:val="390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2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основные этапы развития и истории архитектуры и дизайна, тенденции современного конструктивного искусства:</w:t>
            </w:r>
          </w:p>
        </w:tc>
      </w:tr>
      <w:tr w:rsidR="00C5785E" w:rsidRPr="00C5785E" w:rsidTr="00FC303B">
        <w:trPr>
          <w:trHeight w:val="25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2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научится конструировать объемно-пространственные композиции, моделировать архитектурно-дизайнерские объекты, использовать в макетных и графических композициях ритм, линию, объем, статику и динамику тектоники и фактур:</w:t>
            </w:r>
          </w:p>
        </w:tc>
      </w:tr>
      <w:tr w:rsidR="00C5785E" w:rsidRPr="00C5785E" w:rsidTr="00FC303B">
        <w:trPr>
          <w:trHeight w:val="49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2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с натуры и по воображению архитектурные образы графическими материалами, а так- же использовать разнообразные художественные материалы.</w:t>
            </w:r>
          </w:p>
        </w:tc>
      </w:tr>
      <w:tr w:rsidR="004B3914" w:rsidRPr="00C5785E" w:rsidTr="00FC303B">
        <w:trPr>
          <w:trHeight w:val="150"/>
          <w:tblCellSpacing w:w="15" w:type="dxa"/>
        </w:trPr>
        <w:tc>
          <w:tcPr>
            <w:tcW w:w="9288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C5785E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Повышенный уровень </w:t>
            </w: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(выпускник получит возможность научиться)</w:t>
            </w:r>
          </w:p>
        </w:tc>
      </w:tr>
      <w:tr w:rsidR="00C5785E" w:rsidRPr="00C5785E" w:rsidTr="00FC303B">
        <w:trPr>
          <w:trHeight w:val="61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«Русский стиль» в архитектуре модерна, называть памятники архитектуры модерна;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-называть имена выдающихся русских художников-ваятелей второй половины XIX века и определять памятники монументальной скульптуры, узнавать основные художественные направления в искусстве XIX и XX веков;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узнавать, называть основные художественные стили в европейском и русском искусстве и время их развития в истории 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культуры;осознавать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главные темы искусства и, обращаясь к ним в собственной художественно-творческой деятельности, создавать выразительные образы;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применять творческий опыт разработки художественного 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проектасоздания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композиции на определенную 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тему;создавать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натуры и по воображению архитектурные образы графическими материалами и др.;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над эскизом монументального произведения (витраж, мозаика, роспись, монументальная скульптура);использовать выразительный язык при моделировании архитектурного пространства;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характеризовать крупнейшие художественные музеи мира и 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России;получать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представления об особенностях художественных коллекций крупнейших музеев 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мира;использовать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навыки коллективной работы над объемно- пространственной композицией;</w:t>
            </w:r>
          </w:p>
        </w:tc>
      </w:tr>
      <w:tr w:rsidR="00C5785E" w:rsidRPr="00C5785E" w:rsidTr="00FC303B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2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C5785E" w:rsidRPr="00C5785E" w:rsidRDefault="00C5785E" w:rsidP="00C578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понимать смысл традиций и новаторства в изобразительном искусстве XX века. Модерн. Авангард. Сюрреализм; характеризовать стиль модерн в архитектуре. Ф.О. </w:t>
            </w:r>
            <w:proofErr w:type="spellStart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Шехтель</w:t>
            </w:r>
            <w:proofErr w:type="spellEnd"/>
            <w:r w:rsidRPr="00C5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А. Гауди;</w:t>
            </w:r>
          </w:p>
        </w:tc>
      </w:tr>
    </w:tbl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выполнения заданий.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выполненных работ (совместно с учащимися) по следующим критериям: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изученных изобразительных приемов, операций и технологий при выполнении работы в целом: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творческий подход к делу, творческие идеи учащихся высказанные ими при анализе задания и поиске решения проблемных ситуаций: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самостоятельность выполнения работы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активность и инициативность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аккуратность, точность и соответствие теме работы.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«5»-  работа соответствует всем критериям оценивания. (5баллов)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частично не соответствует критериям оценивания. (4балла)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есть значительные несоответствия поставленным критериям. (3балла)</w:t>
      </w:r>
    </w:p>
    <w:p w:rsidR="004B3914" w:rsidRPr="00C5785E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полное несоответствие критериям оценивания. (менее 3 баллов)</w:t>
      </w:r>
    </w:p>
    <w:p w:rsidR="00303499" w:rsidRPr="00C5785E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403" w:rsidRPr="00C5785E" w:rsidRDefault="00F21403" w:rsidP="00F21403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самооценки.</w:t>
      </w:r>
    </w:p>
    <w:p w:rsidR="00F21403" w:rsidRPr="00C5785E" w:rsidRDefault="00F21403" w:rsidP="00F21403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 класс___________</w:t>
      </w:r>
    </w:p>
    <w:tbl>
      <w:tblPr>
        <w:tblW w:w="10302" w:type="dxa"/>
        <w:tblInd w:w="-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886"/>
        <w:gridCol w:w="1456"/>
      </w:tblGrid>
      <w:tr w:rsidR="004B3914" w:rsidRPr="00C5785E" w:rsidTr="00FC303B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4B3914" w:rsidRPr="00C5785E" w:rsidTr="00FC303B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соответствует теме.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C5785E" w:rsidTr="00FC303B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Выбрал нужный прием, средство.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C5785E" w:rsidTr="00FC303B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выполнил работу.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C5785E" w:rsidTr="00FC303B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 аккуратно выполнил работу.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C5785E" w:rsidTr="00FC303B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 подошел к выполнению задания.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C5785E" w:rsidTr="00FC303B">
        <w:tc>
          <w:tcPr>
            <w:tcW w:w="8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Итого: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C5785E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502E" w:rsidRPr="00C5785E" w:rsidRDefault="0077502E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499" w:rsidRPr="00C5785E" w:rsidRDefault="0077502E" w:rsidP="0077502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8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проектов</w:t>
      </w:r>
    </w:p>
    <w:p w:rsidR="00981BC5" w:rsidRPr="002F1DD3" w:rsidRDefault="00C5785E" w:rsidP="00FC303B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Автопортрет на каждый день. Грим и причёска в практике дизайна.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Арт-визаж.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Бионика в архитектуре.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Бионика в дизайне.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Буква – строка – текст. Искусство шрифта.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Важнейшие архитектурные элементы здания.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Великая Отечественная Война глазами подростка 21 в.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Вещь в городе и дома.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lastRenderedPageBreak/>
        <w:t>Вещь как сочетание объёмов и образ времени.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Витрина и её значение в городской среде.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Война в плакатах.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Встречают по одёжке.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Город, микрорайон, улица.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Городской дизайн.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Дизайн современной одежды.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Живое пространство города.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Жизнь и творчество местных художников.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Здание как сочетание различных объёмов – создание макета.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proofErr w:type="spellStart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Зентангл</w:t>
      </w:r>
      <w:proofErr w:type="spellEnd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дудлинг</w:t>
      </w:r>
      <w:proofErr w:type="spellEnd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 xml:space="preserve"> – новая, развивающаяся форма искусства.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Значение вещей в инсталляции.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Интерьер и вещь в доме.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Интерьер, который мы создаём.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Искусство росписи ткани.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proofErr w:type="spellStart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Кляксография</w:t>
      </w:r>
      <w:proofErr w:type="spellEnd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. Что это?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Композиционно-конструктивные принципы дизайна одежды.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Композиционные основы макетирования в графическом дизайне.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Кубизм – причуды или смысл?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Ландшафтный дизайн – поможем природе стать еще краше.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Многообразие форм графического дизайна.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Многообразие форм полиграфического дизайна.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Мода, культура и ты.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Мой дом – мой образ жизни.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Наш город (район) в творчестве художников.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Организация архитектурно-ландшафтного пространства.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Понимание красоты человека в русском искусстве.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Рождение звезды в технике графика.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proofErr w:type="spellStart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Эбру</w:t>
      </w:r>
      <w:proofErr w:type="spellEnd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 xml:space="preserve"> – рисование на воде.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Рождественская открытка.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Семья в историческом интерьере.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Скажи мне, как ты живёшь, и я скажу, какой у тебя дом.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Создание художественного образа (иллюстрации для альманаха).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 xml:space="preserve">Стилизация – создание эскиза </w:t>
      </w:r>
      <w:proofErr w:type="spellStart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принтов</w:t>
      </w:r>
      <w:proofErr w:type="spellEnd"/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 xml:space="preserve"> для футболок.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Формы графического дизайна.</w:t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br/>
      </w:r>
      <w:r w:rsidRPr="002F1DD3">
        <w:rPr>
          <w:rFonts w:ascii="Times New Roman" w:eastAsia="Times New Roman" w:hAnsi="Times New Roman" w:cs="Times New Roman"/>
          <w:i/>
          <w:color w:val="222222"/>
          <w:sz w:val="24"/>
          <w:szCs w:val="24"/>
          <w:shd w:val="clear" w:color="auto" w:fill="FFFFFF"/>
          <w:lang w:eastAsia="ru-RU"/>
        </w:rPr>
        <w:t>Школьная мода.</w:t>
      </w:r>
      <w:bookmarkEnd w:id="0"/>
    </w:p>
    <w:sectPr w:rsidR="00981BC5" w:rsidRPr="002F1DD3" w:rsidSect="00636DD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443"/>
    <w:multiLevelType w:val="multilevel"/>
    <w:tmpl w:val="549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3317AC"/>
    <w:multiLevelType w:val="multilevel"/>
    <w:tmpl w:val="AD3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711E05"/>
    <w:multiLevelType w:val="multilevel"/>
    <w:tmpl w:val="A532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F37D7C"/>
    <w:multiLevelType w:val="hybridMultilevel"/>
    <w:tmpl w:val="B6A20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2322F"/>
    <w:multiLevelType w:val="multilevel"/>
    <w:tmpl w:val="C83C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336366"/>
    <w:multiLevelType w:val="hybridMultilevel"/>
    <w:tmpl w:val="2858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626BC"/>
    <w:multiLevelType w:val="hybridMultilevel"/>
    <w:tmpl w:val="3EFEF4C6"/>
    <w:lvl w:ilvl="0" w:tplc="B890F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C4598"/>
    <w:multiLevelType w:val="multilevel"/>
    <w:tmpl w:val="446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14B4A38"/>
    <w:multiLevelType w:val="multilevel"/>
    <w:tmpl w:val="1D0A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B91AFD"/>
    <w:multiLevelType w:val="multilevel"/>
    <w:tmpl w:val="499E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FC262B"/>
    <w:multiLevelType w:val="multilevel"/>
    <w:tmpl w:val="7032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7639B"/>
    <w:multiLevelType w:val="multilevel"/>
    <w:tmpl w:val="128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F8"/>
    <w:rsid w:val="000E47CF"/>
    <w:rsid w:val="002113BC"/>
    <w:rsid w:val="002F1DD3"/>
    <w:rsid w:val="00303499"/>
    <w:rsid w:val="00307C57"/>
    <w:rsid w:val="004B3914"/>
    <w:rsid w:val="0050316A"/>
    <w:rsid w:val="0050445E"/>
    <w:rsid w:val="00523FA7"/>
    <w:rsid w:val="00636DDB"/>
    <w:rsid w:val="00741109"/>
    <w:rsid w:val="0077502E"/>
    <w:rsid w:val="008323E5"/>
    <w:rsid w:val="008D6479"/>
    <w:rsid w:val="0093314A"/>
    <w:rsid w:val="00950E41"/>
    <w:rsid w:val="00981BC5"/>
    <w:rsid w:val="00C5785E"/>
    <w:rsid w:val="00C75277"/>
    <w:rsid w:val="00E26BF8"/>
    <w:rsid w:val="00F21403"/>
    <w:rsid w:val="00F8763B"/>
    <w:rsid w:val="00FC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339E0-B60A-4070-8D6D-E7BA6270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1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3062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08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2021-04-09T04:43:00Z</cp:lastPrinted>
  <dcterms:created xsi:type="dcterms:W3CDTF">2021-04-09T04:03:00Z</dcterms:created>
  <dcterms:modified xsi:type="dcterms:W3CDTF">2021-04-09T04:19:00Z</dcterms:modified>
</cp:coreProperties>
</file>